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0" w:rsidRDefault="00A07A70" w:rsidP="005C7894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花蓮縣花蓮市信義國民小學學生榮譽制度獎勵辦法</w:t>
      </w:r>
    </w:p>
    <w:p w:rsidR="00BA1699" w:rsidRDefault="00BA1699" w:rsidP="005735DB">
      <w:pPr>
        <w:widowControl/>
        <w:shd w:val="clear" w:color="auto" w:fill="FFFFFF"/>
        <w:spacing w:before="100" w:beforeAutospacing="1" w:after="100" w:afterAutospacing="1" w:line="280" w:lineRule="exact"/>
        <w:rPr>
          <w:rFonts w:ascii="標楷體" w:eastAsia="標楷體" w:hAnsi="標楷體" w:cs="新細明體"/>
          <w:color w:val="605D5D"/>
          <w:spacing w:val="24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 xml:space="preserve">                 </w:t>
      </w:r>
      <w:r w:rsidR="005C7894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 xml:space="preserve">     </w:t>
      </w:r>
      <w:r w:rsidRPr="00BA1699"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中華民國104年1月7日教師會議討論通過</w:t>
      </w:r>
    </w:p>
    <w:p w:rsidR="005735DB" w:rsidRPr="005735DB" w:rsidRDefault="005735DB" w:rsidP="005735DB">
      <w:pPr>
        <w:widowControl/>
        <w:shd w:val="clear" w:color="auto" w:fill="FFFFFF"/>
        <w:spacing w:before="100" w:beforeAutospacing="1" w:after="100" w:afterAutospacing="1" w:line="280" w:lineRule="exact"/>
        <w:rPr>
          <w:rFonts w:ascii="標楷體" w:eastAsia="標楷體" w:hAnsi="標楷體" w:cs="新細明體"/>
          <w:color w:val="605D5D"/>
          <w:spacing w:val="23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 xml:space="preserve">                         </w:t>
      </w:r>
      <w:r w:rsidRPr="00BA1699"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中華民國104年1月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20</w:t>
      </w:r>
      <w:r w:rsidRPr="00BA1699"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日教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職員</w:t>
      </w:r>
      <w:r w:rsidRPr="00BA1699"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會議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 w:val="20"/>
          <w:szCs w:val="20"/>
        </w:rPr>
        <w:t>修訂</w:t>
      </w:r>
    </w:p>
    <w:p w:rsidR="00A07A70" w:rsidRPr="008B405B" w:rsidRDefault="00A07A70" w:rsidP="005C7894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壹、依據：</w:t>
      </w:r>
      <w:r w:rsidR="00290944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本校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學生獎</w:t>
      </w:r>
      <w:r w:rsidR="00FA053B" w:rsidRPr="00FA053B">
        <w:rPr>
          <w:rFonts w:ascii="標楷體" w:eastAsia="標楷體" w:hAnsi="標楷體" w:cs="Times New Roman" w:hint="eastAsia"/>
        </w:rPr>
        <w:t>懲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實施要點。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貳、實施目的：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一、協助學生均衡發展、培育多元智能，增強優良行為，培養榮譽心、進取心，充分發揮學生潛能，達成教育目標。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二、鼓勵學生向善、向上行為，並培養自尊、自愛；重視個人榮譽的精神。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三、提高教訓輔三合一的教育功能，以積極的鼓勵代替消極的懲罰，學生能獲得愉快的學習。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四、養成學生自愛助人的行為習慣，激發「服務」之美德。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參、實施原則：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一、正向激勵原則：藉由各項點數累計紀錄，以激發同儕相互學習之效。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二、全面照顧原則：從各學習領域建立學生「多能」學校教育目標，鼓勵積極參與、良性競賽，建立真善美之學習型態。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三、內外兼顧原則：鼓勵學生積極參與校內外各項競賽與展演，展現教室外多元智能學習成果樣貌。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四、系統整合原則：積極建立學生生活學習、教學活動表現紀錄，深化追求卓越、創新的自我實現歷程。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lastRenderedPageBreak/>
        <w:t>肆、實施範疇：結合</w:t>
      </w:r>
      <w:r w:rsidRPr="00A07A70">
        <w:rPr>
          <w:rFonts w:ascii="標楷體" w:eastAsia="標楷體" w:hAnsi="標楷體" w:cs="新細明體" w:hint="eastAsia"/>
          <w:b/>
          <w:bCs/>
          <w:color w:val="605D5D"/>
          <w:spacing w:val="24"/>
          <w:kern w:val="0"/>
          <w:szCs w:val="24"/>
        </w:rPr>
        <w:t>教學與活動</w:t>
      </w: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兩大表現區域，將獎勵制度可以擴及各學習領域，並以培育學生能表達、能溝通、能探索、能合作、能創新等「多能」為正向激勵的準則。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伍、實施對象：本校</w:t>
      </w:r>
      <w:r w:rsidR="00094A29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幼兒園、</w:t>
      </w: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一~六年級學生合於受獎條件者，均有獲頒獎勵機會。</w:t>
      </w:r>
    </w:p>
    <w:p w:rsid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陸、給點點數表：</w:t>
      </w:r>
    </w:p>
    <w:p w:rsidR="00FA053B" w:rsidRPr="00A07A70" w:rsidRDefault="00FA053B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一、競賽: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1"/>
        <w:gridCol w:w="2119"/>
        <w:gridCol w:w="851"/>
        <w:gridCol w:w="1134"/>
        <w:gridCol w:w="1134"/>
        <w:gridCol w:w="1275"/>
        <w:gridCol w:w="1701"/>
      </w:tblGrid>
      <w:tr w:rsidR="00A07A70" w:rsidRPr="00A07A70" w:rsidTr="00752C6A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項別</w:t>
            </w:r>
          </w:p>
        </w:tc>
        <w:tc>
          <w:tcPr>
            <w:tcW w:w="211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Default="00A07A70" w:rsidP="008645B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名次</w:t>
            </w:r>
          </w:p>
          <w:p w:rsidR="00A07A70" w:rsidRDefault="00A07A70" w:rsidP="008645B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（等第）</w:t>
            </w:r>
          </w:p>
          <w:p w:rsidR="00A07A70" w:rsidRPr="00A07A70" w:rsidRDefault="00A07A70" w:rsidP="008645B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別</w:t>
            </w:r>
          </w:p>
        </w:tc>
        <w:tc>
          <w:tcPr>
            <w:tcW w:w="6095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競賽別給獎點數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校內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04229B" w:rsidRPr="00A07A70" w:rsidRDefault="00752C6A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市(</w:t>
            </w:r>
            <w:r w:rsidR="0004229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鄉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、鎮)</w:t>
            </w:r>
            <w:r w:rsidR="0004229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賽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縣賽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CC00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全國賽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</w:tcPr>
          <w:p w:rsidR="0004229B" w:rsidRPr="00A07A70" w:rsidRDefault="0004229B" w:rsidP="0004229B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檢核者</w:t>
            </w:r>
          </w:p>
        </w:tc>
      </w:tr>
      <w:tr w:rsidR="0004229B" w:rsidRPr="00A07A70" w:rsidTr="00752C6A">
        <w:tc>
          <w:tcPr>
            <w:tcW w:w="861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各項競賽</w:t>
            </w: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第一名（特優）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b/>
                <w:bCs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b/>
                <w:bCs/>
                <w:color w:val="605D5D"/>
                <w:spacing w:val="24"/>
                <w:kern w:val="0"/>
                <w:szCs w:val="24"/>
              </w:rPr>
              <w:t>100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b/>
                <w:bCs/>
                <w:color w:val="605D5D"/>
                <w:spacing w:val="24"/>
                <w:kern w:val="0"/>
                <w:szCs w:val="24"/>
              </w:rPr>
              <w:t>150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b/>
                <w:bCs/>
                <w:color w:val="605D5D"/>
                <w:spacing w:val="24"/>
                <w:kern w:val="0"/>
                <w:szCs w:val="24"/>
              </w:rPr>
              <w:t>300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</w:tcPr>
          <w:p w:rsidR="0004229B" w:rsidRPr="00A07A70" w:rsidRDefault="0004229B" w:rsidP="0004229B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rPr>
          <w:trHeight w:val="581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第二名（優等）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80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120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第三名（甲等）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150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第四名（佳作）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80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120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第五名（入選）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70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第六名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60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90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第七名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80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第八名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40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70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04229B" w:rsidRPr="00A07A70" w:rsidTr="00752C6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04229B" w:rsidRPr="00A07A70" w:rsidRDefault="0004229B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參賽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2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CCFFFF"/>
            <w:hideMark/>
          </w:tcPr>
          <w:p w:rsidR="0004229B" w:rsidRPr="00A07A70" w:rsidRDefault="0004229B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60</w:t>
            </w:r>
          </w:p>
        </w:tc>
        <w:tc>
          <w:tcPr>
            <w:tcW w:w="1701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</w:tcPr>
          <w:p w:rsidR="0004229B" w:rsidRDefault="0004229B">
            <w:r w:rsidRPr="00ED04A1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 w:rsidR="008B405B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 w:rsidR="008B405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</w:tbl>
    <w:p w:rsidR="00A07A70" w:rsidRDefault="000520D1" w:rsidP="000520D1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*更生日報所舉辦全縣比賽視同縣級比賽</w:t>
      </w:r>
    </w:p>
    <w:p w:rsidR="000520D1" w:rsidRDefault="000520D1" w:rsidP="000520D1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*聯合報、溫世仁基金會、救國團比賽由審查小組辨別縣級</w:t>
      </w:r>
      <w:r w:rsidR="00074C44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全國級</w:t>
      </w:r>
      <w:r w:rsidR="00074C44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比賽</w:t>
      </w:r>
    </w:p>
    <w:p w:rsidR="000520D1" w:rsidRDefault="000520D1" w:rsidP="000520D1">
      <w:pPr>
        <w:widowControl/>
        <w:shd w:val="clear" w:color="auto" w:fill="FFFFFF"/>
        <w:spacing w:before="100" w:beforeAutospacing="1" w:after="100" w:afterAutospacing="1" w:line="420" w:lineRule="exac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</w:p>
    <w:p w:rsidR="00FA053B" w:rsidRPr="00A07A70" w:rsidRDefault="00FA053B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lastRenderedPageBreak/>
        <w:t>二、學期成績:</w:t>
      </w: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6"/>
        <w:gridCol w:w="2661"/>
        <w:gridCol w:w="1985"/>
        <w:gridCol w:w="1559"/>
        <w:gridCol w:w="1417"/>
        <w:gridCol w:w="851"/>
      </w:tblGrid>
      <w:tr w:rsidR="00A07A70" w:rsidRPr="00A07A70" w:rsidTr="008645B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項別</w:t>
            </w: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獎  別</w:t>
            </w: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班級第一名</w:t>
            </w: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班級第二名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班級第三名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檢核者</w:t>
            </w:r>
          </w:p>
        </w:tc>
      </w:tr>
      <w:tr w:rsidR="00ED1CA4" w:rsidRPr="00A07A70" w:rsidTr="008645B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</w:tr>
      <w:tr w:rsidR="000520D1" w:rsidRPr="00A07A70" w:rsidTr="004125B9">
        <w:tc>
          <w:tcPr>
            <w:tcW w:w="8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FF"/>
            <w:hideMark/>
          </w:tcPr>
          <w:p w:rsidR="000520D1" w:rsidRPr="00A07A70" w:rsidRDefault="000520D1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學期</w:t>
            </w: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520D1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學期成績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優異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520D1" w:rsidRPr="00A07A70" w:rsidRDefault="000520D1" w:rsidP="000520D1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0520D1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490FFF" w:rsidRPr="00A07A70" w:rsidTr="007C51E6">
        <w:tc>
          <w:tcPr>
            <w:tcW w:w="8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FF"/>
            <w:hideMark/>
          </w:tcPr>
          <w:p w:rsidR="00490FFF" w:rsidRPr="00A07A70" w:rsidRDefault="00EC72B8" w:rsidP="00ED1CA4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期中、末評量</w:t>
            </w: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490FFF" w:rsidRPr="00A07A70" w:rsidRDefault="00EC72B8" w:rsidP="00ED1CA4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評量</w:t>
            </w:r>
            <w:r w:rsidR="00490FFF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成績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優異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490FFF" w:rsidRPr="00A07A70" w:rsidRDefault="00490FFF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35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490FFF" w:rsidRPr="00A07A70" w:rsidRDefault="00490FFF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ED1CA4" w:rsidRPr="00A07A70" w:rsidTr="008645B3">
        <w:tc>
          <w:tcPr>
            <w:tcW w:w="8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FF"/>
            <w:hideMark/>
          </w:tcPr>
          <w:p w:rsidR="00ED1CA4" w:rsidRPr="00A07A70" w:rsidRDefault="00ED1CA4" w:rsidP="00ED1CA4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ED1CA4" w:rsidRPr="00A07A70" w:rsidRDefault="00ED1CA4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</w:tr>
      <w:tr w:rsidR="00A07A70" w:rsidRPr="00A07A70" w:rsidTr="008645B3">
        <w:tc>
          <w:tcPr>
            <w:tcW w:w="886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jc w:val="center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月考成績進步獎</w:t>
            </w: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0520D1" w:rsidP="000520D1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總</w:t>
            </w:r>
            <w:r w:rsidR="00A07A70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平均進步達12分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A07A70" w:rsidRPr="00A07A70" w:rsidTr="008645B3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總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平均</w:t>
            </w:r>
            <w:r w:rsidR="00A07A70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進步達10分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99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A07A70" w:rsidRPr="00A07A70" w:rsidTr="008645B3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總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平均</w:t>
            </w:r>
            <w:r w:rsidR="00A07A70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進步達8分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A07A70" w:rsidRPr="00A07A70" w:rsidTr="008645B3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總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平均</w:t>
            </w:r>
            <w:r w:rsidR="00A07A70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進步達6分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99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A07A70" w:rsidRPr="00A07A70" w:rsidTr="008645B3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6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0520D1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總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平均</w:t>
            </w:r>
            <w:r w:rsidR="00A07A70"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進步達4分</w:t>
            </w:r>
          </w:p>
        </w:tc>
        <w:tc>
          <w:tcPr>
            <w:tcW w:w="4961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04229B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</w:tbl>
    <w:p w:rsidR="000520D1" w:rsidRDefault="000520D1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*健康與體育</w:t>
      </w:r>
      <w:r w:rsidR="00EC72B8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期末筆試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成績不列入計算</w:t>
      </w:r>
    </w:p>
    <w:p w:rsidR="00FA053B" w:rsidRPr="00A07A70" w:rsidRDefault="00FA053B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3"/>
          <w:kern w:val="0"/>
          <w:szCs w:val="24"/>
        </w:rPr>
        <w:t>三、體育比賽:</w:t>
      </w: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"/>
        <w:gridCol w:w="2148"/>
        <w:gridCol w:w="1134"/>
        <w:gridCol w:w="1134"/>
        <w:gridCol w:w="850"/>
        <w:gridCol w:w="3119"/>
      </w:tblGrid>
      <w:tr w:rsidR="00A07A70" w:rsidRPr="00A07A70" w:rsidTr="00A07A70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項別</w:t>
            </w:r>
          </w:p>
        </w:tc>
        <w:tc>
          <w:tcPr>
            <w:tcW w:w="2148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名次（等第）別</w:t>
            </w:r>
          </w:p>
        </w:tc>
        <w:tc>
          <w:tcPr>
            <w:tcW w:w="6237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體育競賽別給獎點數</w:t>
            </w:r>
          </w:p>
        </w:tc>
      </w:tr>
      <w:tr w:rsidR="00A07A70" w:rsidRPr="00A07A70" w:rsidTr="00A07A70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48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體適能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游泳</w:t>
            </w:r>
          </w:p>
        </w:tc>
        <w:tc>
          <w:tcPr>
            <w:tcW w:w="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檢核者</w:t>
            </w:r>
          </w:p>
        </w:tc>
      </w:tr>
      <w:tr w:rsidR="00A07A70" w:rsidRPr="00A07A70" w:rsidTr="00A07A70">
        <w:tc>
          <w:tcPr>
            <w:tcW w:w="974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66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體育活動成績</w:t>
            </w:r>
          </w:p>
        </w:tc>
        <w:tc>
          <w:tcPr>
            <w:tcW w:w="214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金質/五級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</w:t>
            </w:r>
          </w:p>
        </w:tc>
      </w:tr>
      <w:tr w:rsidR="00A07A70" w:rsidRPr="00A07A70" w:rsidTr="00A07A70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4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銀質/四級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</w:t>
            </w:r>
          </w:p>
        </w:tc>
      </w:tr>
      <w:tr w:rsidR="00A07A70" w:rsidRPr="00A07A70" w:rsidTr="00A07A70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4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銅質/三級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</w:t>
            </w:r>
          </w:p>
        </w:tc>
      </w:tr>
      <w:tr w:rsidR="00A07A70" w:rsidRPr="00A07A70" w:rsidTr="00A07A70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07A70" w:rsidRPr="00A07A70" w:rsidRDefault="00A07A70" w:rsidP="008645B3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14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     /二級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 </w:t>
            </w:r>
          </w:p>
        </w:tc>
        <w:tc>
          <w:tcPr>
            <w:tcW w:w="11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--</w:t>
            </w:r>
          </w:p>
        </w:tc>
        <w:tc>
          <w:tcPr>
            <w:tcW w:w="31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07A70" w:rsidRPr="00A07A70" w:rsidRDefault="00A07A70" w:rsidP="008645B3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體育</w:t>
            </w:r>
          </w:p>
        </w:tc>
      </w:tr>
    </w:tbl>
    <w:p w:rsidR="00490FFF" w:rsidRDefault="00490FFF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</w:p>
    <w:p w:rsidR="00490FFF" w:rsidRDefault="00490FFF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</w:p>
    <w:p w:rsidR="00E30F27" w:rsidRDefault="00E30F27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</w:p>
    <w:p w:rsidR="00711C96" w:rsidRDefault="00711C96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</w:p>
    <w:p w:rsidR="00FA053B" w:rsidRDefault="00FA053B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3"/>
          <w:kern w:val="0"/>
          <w:szCs w:val="24"/>
        </w:rPr>
        <w:lastRenderedPageBreak/>
        <w:t>四、校內活動</w:t>
      </w:r>
      <w:proofErr w:type="gramStart"/>
      <w:r>
        <w:rPr>
          <w:rFonts w:ascii="標楷體" w:eastAsia="標楷體" w:hAnsi="標楷體" w:cs="新細明體" w:hint="eastAsia"/>
          <w:color w:val="605D5D"/>
          <w:spacing w:val="23"/>
          <w:kern w:val="0"/>
          <w:szCs w:val="24"/>
        </w:rPr>
        <w:t>及學測</w:t>
      </w:r>
      <w:proofErr w:type="gramEnd"/>
      <w:r>
        <w:rPr>
          <w:rFonts w:ascii="標楷體" w:eastAsia="標楷體" w:hAnsi="標楷體" w:cs="新細明體" w:hint="eastAsia"/>
          <w:color w:val="605D5D"/>
          <w:spacing w:val="23"/>
          <w:kern w:val="0"/>
          <w:szCs w:val="24"/>
        </w:rPr>
        <w:t>:</w:t>
      </w:r>
    </w:p>
    <w:tbl>
      <w:tblPr>
        <w:tblW w:w="9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3089"/>
        <w:gridCol w:w="2835"/>
        <w:gridCol w:w="1417"/>
        <w:gridCol w:w="1418"/>
      </w:tblGrid>
      <w:tr w:rsidR="007C392D" w:rsidRPr="00A07A70" w:rsidTr="002C33A9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 項別</w:t>
            </w:r>
          </w:p>
        </w:tc>
        <w:tc>
          <w:tcPr>
            <w:tcW w:w="3089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名次（等第）別</w:t>
            </w:r>
          </w:p>
        </w:tc>
        <w:tc>
          <w:tcPr>
            <w:tcW w:w="5670" w:type="dxa"/>
            <w:gridSpan w:val="3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競賽別給獎點數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點數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範圍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CC00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檢核者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投稿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刊登(聯合報、東方報、更生日報)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一篇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圖書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活動競賽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讀書心得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一篇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圖書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日常生活表現</w:t>
            </w:r>
            <w:r w:rsidR="00EC72B8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優良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(以一學期為單位)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10(每位導師每學期合計能夠核給點數為班級人數*30、科任為250點；表現不好扣10點)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次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訓導、導師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熱心服務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足為表率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10(每位導師每學期合計能夠核給點數為班級人數*30、科任為250點)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次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Default="007C392D" w:rsidP="002C33A9">
            <w:r w:rsidRPr="00AB0F8A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、導師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縣能力檢測(達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高標)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proofErr w:type="gramStart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</w:t>
            </w:r>
            <w:proofErr w:type="gramEnd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科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r w:rsidRPr="0004229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7C392D" w:rsidRPr="00A07A70" w:rsidTr="002C33A9"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縣能力檢測(達</w:t>
            </w:r>
            <w:proofErr w:type="gramStart"/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均標未</w:t>
            </w:r>
            <w:proofErr w:type="gramEnd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達高標)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</w:t>
            </w: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proofErr w:type="gramStart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</w:t>
            </w:r>
            <w:proofErr w:type="gramEnd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科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FFFF"/>
            <w:hideMark/>
          </w:tcPr>
          <w:p w:rsidR="007C392D" w:rsidRDefault="007C392D" w:rsidP="002C33A9">
            <w:r w:rsidRPr="0004229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7C392D" w:rsidRPr="00A07A70" w:rsidTr="002C33A9">
        <w:trPr>
          <w:trHeight w:val="1131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縣能力檢測(PR進步)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proofErr w:type="gramStart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</w:t>
            </w:r>
            <w:proofErr w:type="gramEnd"/>
            <w:r w:rsidRPr="00A07A70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科</w:t>
            </w:r>
          </w:p>
        </w:tc>
        <w:tc>
          <w:tcPr>
            <w:tcW w:w="141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r w:rsidRPr="0004229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7C392D" w:rsidRPr="00A07A70" w:rsidTr="002C33A9">
        <w:trPr>
          <w:trHeight w:val="1200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widowControl/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參加讀經會考滿分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單科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04229B" w:rsidRDefault="007C392D" w:rsidP="002C33A9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04229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7C392D" w:rsidRPr="00A07A70" w:rsidTr="002C33A9">
        <w:trPr>
          <w:trHeight w:val="892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spacing w:before="100" w:beforeAutospacing="1" w:after="100" w:afterAutospacing="1" w:line="3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參加讀經會考80分(含80分)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單科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04229B" w:rsidRDefault="007C392D" w:rsidP="002C33A9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 w:rsidRPr="0004229B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教務</w:t>
            </w:r>
          </w:p>
        </w:tc>
      </w:tr>
      <w:tr w:rsidR="007C392D" w:rsidRPr="00A07A70" w:rsidTr="002C33A9">
        <w:trPr>
          <w:trHeight w:val="854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經學校指派參加校外服務、活動、表演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A07A70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一次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04229B" w:rsidRDefault="007C392D" w:rsidP="002C33A9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</w:t>
            </w:r>
          </w:p>
        </w:tc>
      </w:tr>
      <w:tr w:rsidR="007C392D" w:rsidRPr="00A07A70" w:rsidTr="002C33A9">
        <w:trPr>
          <w:trHeight w:val="615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英語闖關、單字比賽通過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Pr="00547D47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一次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C392D" w:rsidP="002C33A9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英語教師</w:t>
            </w:r>
          </w:p>
        </w:tc>
      </w:tr>
      <w:tr w:rsidR="00711C96" w:rsidRPr="00A07A70" w:rsidTr="002C33A9">
        <w:trPr>
          <w:trHeight w:val="615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11C96" w:rsidRPr="00A07A70" w:rsidRDefault="00711C96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11C96" w:rsidRDefault="00711C96" w:rsidP="00426FC5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擔任路隊長、自治幹部及服務小天使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11C96" w:rsidRDefault="00711C96" w:rsidP="00426FC5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11C96" w:rsidRDefault="00711C96" w:rsidP="00426FC5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一學期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11C96" w:rsidRDefault="00711C96" w:rsidP="00426FC5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訓導、環保、導師</w:t>
            </w:r>
          </w:p>
        </w:tc>
      </w:tr>
      <w:tr w:rsidR="007C392D" w:rsidRPr="00A07A70" w:rsidTr="002C33A9">
        <w:trPr>
          <w:trHeight w:val="690"/>
        </w:trPr>
        <w:tc>
          <w:tcPr>
            <w:tcW w:w="0" w:type="auto"/>
            <w:vMerge/>
            <w:tcBorders>
              <w:left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C392D" w:rsidRPr="00A07A70" w:rsidRDefault="007C392D" w:rsidP="002C33A9">
            <w:pPr>
              <w:widowControl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11C96" w:rsidP="002C33A9">
            <w:pPr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校長</w:t>
            </w:r>
            <w:r w:rsidR="00303CB7"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家長會長小客人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11C96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711C96" w:rsidP="002C33A9">
            <w:pPr>
              <w:spacing w:before="100" w:beforeAutospacing="1" w:after="100" w:afterAutospacing="1" w:line="517" w:lineRule="atLeast"/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一學期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hideMark/>
          </w:tcPr>
          <w:p w:rsidR="007C392D" w:rsidRDefault="009F4A5B" w:rsidP="002C33A9">
            <w:pPr>
              <w:rPr>
                <w:rFonts w:ascii="標楷體" w:eastAsia="標楷體" w:hAnsi="標楷體" w:cs="新細明體"/>
                <w:color w:val="605D5D"/>
                <w:spacing w:val="24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605D5D"/>
                <w:spacing w:val="24"/>
                <w:kern w:val="0"/>
                <w:szCs w:val="24"/>
              </w:rPr>
              <w:t>輔導</w:t>
            </w:r>
          </w:p>
        </w:tc>
      </w:tr>
    </w:tbl>
    <w:p w:rsidR="007C392D" w:rsidRDefault="00E30F27" w:rsidP="00E30F27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3"/>
          <w:kern w:val="0"/>
          <w:szCs w:val="24"/>
        </w:rPr>
        <w:lastRenderedPageBreak/>
        <w:t>*讀書心得指全校性活動、宣導、競賽讀書心得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proofErr w:type="gramStart"/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柒</w:t>
      </w:r>
      <w:proofErr w:type="gramEnd"/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、實施注意事項：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一、 榮譽點數之頒發應注意行為動機與努力程度，日常勞動與熱心服務…等。當發生頒發榮譽點數有爭議時，由各承辦處室組長、主任及校長於會議中協調討論之</w:t>
      </w:r>
      <w:r w:rsidR="00E30F27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，</w:t>
      </w:r>
      <w:r w:rsidR="00E30F27" w:rsidRPr="00E30F27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榮譽點數存摺</w:t>
      </w:r>
      <w:r w:rsidR="001F7E6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遺失</w:t>
      </w:r>
      <w:r w:rsidR="0030169C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，申請</w:t>
      </w:r>
      <w:r w:rsidR="001F7E6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補發須扣</w:t>
      </w:r>
      <w:r w:rsidR="0030169C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榮譽點數100點</w:t>
      </w: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二、 若發現學生有欺騙不實之行為或違反相關規定時，得取消該項獎勵。並追究責任，情節嚴重者沒收榮譽</w:t>
      </w:r>
      <w:proofErr w:type="gramStart"/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積點歸零</w:t>
      </w:r>
      <w:proofErr w:type="gramEnd"/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處分。</w:t>
      </w:r>
    </w:p>
    <w:p w:rsidR="00A07A70" w:rsidRP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三、 相關經費自相關會計科目項下支付，</w:t>
      </w:r>
      <w:proofErr w:type="gramStart"/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不足時</w:t>
      </w:r>
      <w:r w:rsidR="00E30F27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建請</w:t>
      </w:r>
      <w:proofErr w:type="gramEnd"/>
      <w:r w:rsidR="00E30F27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家長會支出</w:t>
      </w: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。</w:t>
      </w:r>
    </w:p>
    <w:p w:rsidR="004F697C" w:rsidRDefault="0019365F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四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、 同一競賽項目，如需參加不同級別比賽，如：縣賽</w:t>
      </w:r>
      <w:r w:rsidR="00303CB7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，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給點以擇</w:t>
      </w:r>
      <w:proofErr w:type="gramStart"/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一</w:t>
      </w:r>
      <w:proofErr w:type="gramEnd"/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擇優為原則。</w:t>
      </w:r>
    </w:p>
    <w:p w:rsidR="00A07A70" w:rsidRPr="00A07A70" w:rsidRDefault="004F697C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五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 xml:space="preserve">、 </w:t>
      </w:r>
      <w:r w:rsidR="0030169C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榮譽點數</w:t>
      </w:r>
      <w:r w:rsidR="0030169C" w:rsidRPr="00E30F27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存摺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期中</w:t>
      </w:r>
      <w:r w:rsidR="0030169C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考後一</w:t>
      </w:r>
      <w:proofErr w:type="gramStart"/>
      <w:r w:rsidR="0030169C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週</w:t>
      </w:r>
      <w:proofErr w:type="gramEnd"/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及學期結束前一</w:t>
      </w:r>
      <w:proofErr w:type="gramStart"/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週</w:t>
      </w:r>
      <w:proofErr w:type="gramEnd"/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兌換，兌換後於公開場合頒贈，點數除畢業及轉學，可累計至其他學年度。</w:t>
      </w:r>
    </w:p>
    <w:p w:rsidR="00A07A70" w:rsidRPr="00A07A70" w:rsidRDefault="004F697C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六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、 實施日自</w:t>
      </w:r>
      <w:r w:rsidR="0019365F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104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年</w:t>
      </w:r>
      <w:r w:rsidR="0019365F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 xml:space="preserve"> 2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 xml:space="preserve"> 月 1 日起，實施一學期後討論是否需修正</w:t>
      </w:r>
      <w:r w:rsidR="00CE439B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。</w:t>
      </w:r>
    </w:p>
    <w:p w:rsidR="00A07A70" w:rsidRPr="00A07A70" w:rsidRDefault="004F697C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3"/>
          <w:kern w:val="0"/>
          <w:szCs w:val="24"/>
        </w:rPr>
      </w:pP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七</w:t>
      </w:r>
      <w:r w:rsidR="0099005B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、本辦法於教職員</w:t>
      </w:r>
      <w:r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會議</w:t>
      </w:r>
      <w:r w:rsidR="00A07A70"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討論修正後，陳  校長核准公佈後實施，其修正時亦同。</w:t>
      </w:r>
    </w:p>
    <w:p w:rsidR="00A07A70" w:rsidRDefault="00A07A70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  <w:r w:rsidRPr="00A07A70">
        <w:rPr>
          <w:rFonts w:ascii="標楷體" w:eastAsia="標楷體" w:hAnsi="標楷體" w:cs="新細明體" w:hint="eastAsia"/>
          <w:color w:val="605D5D"/>
          <w:spacing w:val="24"/>
          <w:kern w:val="0"/>
          <w:szCs w:val="24"/>
        </w:rPr>
        <w:t> </w:t>
      </w:r>
    </w:p>
    <w:p w:rsidR="00711C96" w:rsidRDefault="00711C96" w:rsidP="00A07A70">
      <w:pPr>
        <w:widowControl/>
        <w:shd w:val="clear" w:color="auto" w:fill="FFFFFF"/>
        <w:spacing w:before="100" w:beforeAutospacing="1" w:after="100" w:afterAutospacing="1" w:line="517" w:lineRule="atLeast"/>
        <w:rPr>
          <w:rFonts w:ascii="標楷體" w:eastAsia="標楷體" w:hAnsi="標楷體" w:cs="新細明體"/>
          <w:color w:val="605D5D"/>
          <w:spacing w:val="24"/>
          <w:kern w:val="0"/>
          <w:szCs w:val="24"/>
        </w:rPr>
      </w:pPr>
    </w:p>
    <w:sectPr w:rsidR="00711C96" w:rsidSect="00E30F27">
      <w:footerReference w:type="default" r:id="rId7"/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77" w:rsidRDefault="00224977" w:rsidP="00A25B53">
      <w:r>
        <w:separator/>
      </w:r>
    </w:p>
  </w:endnote>
  <w:endnote w:type="continuationSeparator" w:id="0">
    <w:p w:rsidR="00224977" w:rsidRDefault="00224977" w:rsidP="00A2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774700"/>
      <w:docPartObj>
        <w:docPartGallery w:val="Page Numbers (Bottom of Page)"/>
        <w:docPartUnique/>
      </w:docPartObj>
    </w:sdtPr>
    <w:sdtContent>
      <w:p w:rsidR="00752C6A" w:rsidRDefault="005F00BE">
        <w:pPr>
          <w:pStyle w:val="a5"/>
          <w:jc w:val="center"/>
        </w:pPr>
        <w:fldSimple w:instr=" PAGE   \* MERGEFORMAT ">
          <w:r w:rsidR="009F4A5B" w:rsidRPr="009F4A5B">
            <w:rPr>
              <w:noProof/>
              <w:lang w:val="zh-TW"/>
            </w:rPr>
            <w:t>4</w:t>
          </w:r>
        </w:fldSimple>
      </w:p>
    </w:sdtContent>
  </w:sdt>
  <w:p w:rsidR="00752C6A" w:rsidRDefault="00752C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77" w:rsidRDefault="00224977" w:rsidP="00A25B53">
      <w:r>
        <w:separator/>
      </w:r>
    </w:p>
  </w:footnote>
  <w:footnote w:type="continuationSeparator" w:id="0">
    <w:p w:rsidR="00224977" w:rsidRDefault="00224977" w:rsidP="00A2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A70"/>
    <w:rsid w:val="00015A2E"/>
    <w:rsid w:val="0004229B"/>
    <w:rsid w:val="000520D1"/>
    <w:rsid w:val="00074C44"/>
    <w:rsid w:val="00086C6B"/>
    <w:rsid w:val="00094A29"/>
    <w:rsid w:val="00130C9B"/>
    <w:rsid w:val="00146009"/>
    <w:rsid w:val="0019365F"/>
    <w:rsid w:val="001D4686"/>
    <w:rsid w:val="001E5F56"/>
    <w:rsid w:val="001F7E60"/>
    <w:rsid w:val="00224977"/>
    <w:rsid w:val="00290944"/>
    <w:rsid w:val="002B0398"/>
    <w:rsid w:val="0030169C"/>
    <w:rsid w:val="00303CB7"/>
    <w:rsid w:val="00413E9B"/>
    <w:rsid w:val="00443D81"/>
    <w:rsid w:val="00487280"/>
    <w:rsid w:val="00490FFF"/>
    <w:rsid w:val="004F697C"/>
    <w:rsid w:val="00547D47"/>
    <w:rsid w:val="005618BF"/>
    <w:rsid w:val="005642F2"/>
    <w:rsid w:val="005735DB"/>
    <w:rsid w:val="005C7894"/>
    <w:rsid w:val="005D381F"/>
    <w:rsid w:val="005E5E9F"/>
    <w:rsid w:val="005F00BE"/>
    <w:rsid w:val="00651DA0"/>
    <w:rsid w:val="00711C96"/>
    <w:rsid w:val="00752C6A"/>
    <w:rsid w:val="007C392D"/>
    <w:rsid w:val="00871521"/>
    <w:rsid w:val="008B3F76"/>
    <w:rsid w:val="008B405B"/>
    <w:rsid w:val="00980CF7"/>
    <w:rsid w:val="0099005B"/>
    <w:rsid w:val="009F4A5B"/>
    <w:rsid w:val="009F755C"/>
    <w:rsid w:val="00A07A70"/>
    <w:rsid w:val="00A25B53"/>
    <w:rsid w:val="00A53F5F"/>
    <w:rsid w:val="00AD6DC0"/>
    <w:rsid w:val="00B73496"/>
    <w:rsid w:val="00BA1699"/>
    <w:rsid w:val="00CE439B"/>
    <w:rsid w:val="00E30F27"/>
    <w:rsid w:val="00E36051"/>
    <w:rsid w:val="00EC72B8"/>
    <w:rsid w:val="00ED1CA4"/>
    <w:rsid w:val="00ED1D08"/>
    <w:rsid w:val="00F23CFA"/>
    <w:rsid w:val="00F612DC"/>
    <w:rsid w:val="00FA053B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5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B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7D35-8147-47C7-86B0-37071166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2015-01-20T00:45:00Z</cp:lastPrinted>
  <dcterms:created xsi:type="dcterms:W3CDTF">2015-01-05T00:55:00Z</dcterms:created>
  <dcterms:modified xsi:type="dcterms:W3CDTF">2015-01-23T05:19:00Z</dcterms:modified>
</cp:coreProperties>
</file>